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69"/>
        <w:gridCol w:w="7370"/>
      </w:tblGrid>
      <w:tr w:rsidR="008A25DB" w:rsidRPr="007F25C5">
        <w:trPr>
          <w:tblCellSpacing w:w="0" w:type="dxa"/>
        </w:trPr>
        <w:tc>
          <w:tcPr>
            <w:tcW w:w="1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25DB" w:rsidRPr="007F25C5" w:rsidRDefault="00143D0E" w:rsidP="00617A0C">
            <w:pPr>
              <w:pStyle w:val="NormalWeb"/>
              <w:rPr>
                <w:sz w:val="24"/>
              </w:rPr>
            </w:pPr>
            <w:r w:rsidRPr="007F25C5">
              <w:rPr>
                <w:b/>
                <w:bCs/>
                <w:sz w:val="24"/>
              </w:rPr>
              <w:fldChar w:fldCharType="begin"/>
            </w:r>
            <w:r w:rsidR="008A25DB" w:rsidRPr="007F25C5">
              <w:rPr>
                <w:b/>
                <w:bCs/>
                <w:sz w:val="24"/>
              </w:rPr>
              <w:instrText xml:space="preserve"> TC  "</w:instrText>
            </w:r>
            <w:bookmarkStart w:id="0" w:name="_Toc93810694"/>
            <w:r w:rsidR="008A25DB" w:rsidRPr="007F25C5">
              <w:rPr>
                <w:b/>
                <w:bCs/>
                <w:sz w:val="24"/>
              </w:rPr>
              <w:instrText>SRXINU003A Analyse participation patterns in specific markets of the leisure and recreation industry</w:instrText>
            </w:r>
            <w:bookmarkEnd w:id="0"/>
            <w:r w:rsidR="008A25DB" w:rsidRPr="007F25C5">
              <w:rPr>
                <w:b/>
                <w:bCs/>
                <w:sz w:val="24"/>
              </w:rPr>
              <w:instrText xml:space="preserve">" </w:instrText>
            </w:r>
            <w:r w:rsidRPr="007F25C5">
              <w:rPr>
                <w:b/>
                <w:bCs/>
                <w:sz w:val="24"/>
              </w:rPr>
              <w:fldChar w:fldCharType="end"/>
            </w:r>
            <w:r w:rsidR="008A25DB" w:rsidRPr="007F25C5">
              <w:rPr>
                <w:b/>
                <w:bCs/>
                <w:sz w:val="24"/>
              </w:rPr>
              <w:t>SRXINU003A</w:t>
            </w:r>
          </w:p>
        </w:tc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25DB" w:rsidRPr="007F25C5" w:rsidRDefault="008A25DB" w:rsidP="00617A0C">
            <w:pPr>
              <w:pStyle w:val="NormalWeb"/>
              <w:rPr>
                <w:sz w:val="24"/>
              </w:rPr>
            </w:pPr>
            <w:r w:rsidRPr="007F25C5">
              <w:rPr>
                <w:b/>
                <w:bCs/>
                <w:sz w:val="24"/>
              </w:rPr>
              <w:t>ANALYSE PARTICIPATION PATTERNS IN SPECIFIC MARKETS OF THE LEISURE AND RECREATION INDUSTRY</w:t>
            </w:r>
          </w:p>
        </w:tc>
      </w:tr>
    </w:tbl>
    <w:p w:rsidR="008A25DB" w:rsidRPr="007F25C5" w:rsidRDefault="008A25DB" w:rsidP="008A25DB">
      <w:pPr>
        <w:rPr>
          <w:rFonts w:ascii="Arial" w:hAnsi="Arial" w:cs="Arial"/>
          <w:color w:val="000000"/>
          <w:sz w:val="24"/>
          <w:lang w:eastAsia="en-AU"/>
        </w:rPr>
      </w:pPr>
    </w:p>
    <w:p w:rsidR="007F25C5" w:rsidRPr="007F25C5" w:rsidRDefault="007F25C5" w:rsidP="007F25C5">
      <w:p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PERFORMANCE CRITERIA</w:t>
      </w:r>
    </w:p>
    <w:p w:rsidR="007F25C5" w:rsidRPr="007F25C5" w:rsidRDefault="007F25C5" w:rsidP="007F25C5">
      <w:pPr>
        <w:rPr>
          <w:rFonts w:ascii="Arial" w:hAnsi="Arial" w:cs="Arial"/>
          <w:b/>
          <w:bCs/>
          <w:color w:val="000000"/>
          <w:sz w:val="24"/>
        </w:rPr>
      </w:pPr>
      <w:proofErr w:type="gramStart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1  Review</w:t>
      </w:r>
      <w:proofErr w:type="gramEnd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 xml:space="preserve"> and interpret the market for current leisure and recreation service delivery</w:t>
      </w:r>
    </w:p>
    <w:p w:rsidR="007F25C5" w:rsidRPr="007F25C5" w:rsidRDefault="007F25C5" w:rsidP="007F25C5">
      <w:pPr>
        <w:numPr>
          <w:ilvl w:val="0"/>
          <w:numId w:val="14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Common participant attributes are analysed to identify specific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market segments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for current leisure and recreation service delivery</w:t>
      </w:r>
    </w:p>
    <w:p w:rsidR="00605544" w:rsidRPr="007F25C5" w:rsidRDefault="007F25C5" w:rsidP="007F25C5">
      <w:pPr>
        <w:numPr>
          <w:ilvl w:val="0"/>
          <w:numId w:val="14"/>
        </w:numPr>
        <w:tabs>
          <w:tab w:val="clear" w:pos="360"/>
        </w:tabs>
        <w:spacing w:before="100" w:beforeAutospacing="1" w:after="100" w:afterAutospacing="1"/>
        <w:ind w:left="567" w:hanging="454"/>
        <w:rPr>
          <w:sz w:val="24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Statistical analysis of market intelligence collected from relevant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sources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is used to evaluate market penetration of specific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 xml:space="preserve"> market segments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605544" w:rsidTr="000559D8">
        <w:tc>
          <w:tcPr>
            <w:tcW w:w="9242" w:type="dxa"/>
          </w:tcPr>
          <w:p w:rsidR="00605544" w:rsidRDefault="00605544" w:rsidP="000559D8">
            <w:r>
              <w:t>Previous exam</w:t>
            </w:r>
          </w:p>
          <w:p w:rsidR="00605544" w:rsidRDefault="00605544" w:rsidP="000559D8"/>
        </w:tc>
      </w:tr>
      <w:tr w:rsidR="00605544" w:rsidTr="000559D8">
        <w:tc>
          <w:tcPr>
            <w:tcW w:w="9242" w:type="dxa"/>
          </w:tcPr>
          <w:p w:rsidR="00605544" w:rsidRDefault="00605544" w:rsidP="000559D8">
            <w:r>
              <w:t>Notes (A. how did we achieve this element? B. key words and brief summary – refer to the range statements)</w:t>
            </w:r>
          </w:p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</w:tc>
      </w:tr>
    </w:tbl>
    <w:p w:rsidR="00605544" w:rsidRDefault="00605544" w:rsidP="007F25C5">
      <w:pPr>
        <w:rPr>
          <w:sz w:val="24"/>
        </w:rPr>
      </w:pP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2  Assess</w:t>
      </w:r>
      <w:proofErr w:type="gramEnd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 xml:space="preserve"> the basis for existing levels of interest by participants</w:t>
      </w:r>
    </w:p>
    <w:p w:rsidR="007F25C5" w:rsidRPr="007F25C5" w:rsidRDefault="007F25C5" w:rsidP="007F25C5">
      <w:pPr>
        <w:numPr>
          <w:ilvl w:val="0"/>
          <w:numId w:val="16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The major features of current leisure and recreation service delivery are identified</w:t>
      </w:r>
    </w:p>
    <w:p w:rsidR="007F25C5" w:rsidRPr="007F25C5" w:rsidRDefault="007F25C5" w:rsidP="007F25C5">
      <w:pPr>
        <w:numPr>
          <w:ilvl w:val="0"/>
          <w:numId w:val="16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Individual influences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,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social influences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,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historical influences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and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lifestyle influences</w:t>
      </w:r>
      <w:r w:rsidRPr="007F25C5">
        <w:rPr>
          <w:rFonts w:ascii="Arial" w:hAnsi="Arial" w:cs="Arial"/>
          <w:b/>
          <w:color w:val="000000"/>
          <w:sz w:val="24"/>
          <w:lang w:eastAsia="en-AU"/>
        </w:rPr>
        <w:t xml:space="preserve"> </w:t>
      </w:r>
      <w:r w:rsidRPr="007F25C5">
        <w:rPr>
          <w:rFonts w:ascii="Arial" w:hAnsi="Arial" w:cs="Arial"/>
          <w:color w:val="000000"/>
          <w:sz w:val="24"/>
          <w:lang w:eastAsia="en-AU"/>
        </w:rPr>
        <w:t>are assessed and their impact on participation patterns estimated</w:t>
      </w:r>
    </w:p>
    <w:p w:rsidR="007F25C5" w:rsidRPr="007F25C5" w:rsidRDefault="007F25C5" w:rsidP="007F25C5">
      <w:pPr>
        <w:numPr>
          <w:ilvl w:val="0"/>
          <w:numId w:val="16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Leisure characteristics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and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external influences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are identified and their potential to impact on participation patterns analysed</w:t>
      </w:r>
    </w:p>
    <w:p w:rsidR="00605544" w:rsidRPr="007F25C5" w:rsidRDefault="007F25C5" w:rsidP="007F25C5">
      <w:pPr>
        <w:numPr>
          <w:ilvl w:val="0"/>
          <w:numId w:val="16"/>
        </w:numPr>
        <w:tabs>
          <w:tab w:val="clear" w:pos="360"/>
        </w:tabs>
        <w:spacing w:before="100" w:beforeAutospacing="1" w:after="100" w:afterAutospacing="1"/>
        <w:ind w:left="567" w:hanging="454"/>
        <w:rPr>
          <w:sz w:val="24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The scope for possible expansion of participation within specific market segments is evaluated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605544" w:rsidTr="000559D8">
        <w:tc>
          <w:tcPr>
            <w:tcW w:w="9242" w:type="dxa"/>
          </w:tcPr>
          <w:p w:rsidR="00605544" w:rsidRDefault="00605544" w:rsidP="000559D8">
            <w:r>
              <w:t>Previous exam</w:t>
            </w:r>
          </w:p>
          <w:p w:rsidR="00605544" w:rsidRDefault="00605544" w:rsidP="000559D8"/>
        </w:tc>
      </w:tr>
      <w:tr w:rsidR="00605544" w:rsidTr="000559D8">
        <w:tc>
          <w:tcPr>
            <w:tcW w:w="9242" w:type="dxa"/>
          </w:tcPr>
          <w:p w:rsidR="00605544" w:rsidRDefault="00605544" w:rsidP="000559D8">
            <w:r>
              <w:t>Notes (A. how did we achieve this element? B. key words and brief summary – refer to the range statements)</w:t>
            </w:r>
          </w:p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</w:tc>
      </w:tr>
    </w:tbl>
    <w:p w:rsidR="00605544" w:rsidRDefault="00605544" w:rsidP="007F25C5">
      <w:pPr>
        <w:rPr>
          <w:sz w:val="24"/>
        </w:rPr>
      </w:pP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lastRenderedPageBreak/>
        <w:t>3  Report</w:t>
      </w:r>
      <w:proofErr w:type="gramEnd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 xml:space="preserve"> outcomes on participation patterns analysis</w:t>
      </w:r>
    </w:p>
    <w:p w:rsidR="007F25C5" w:rsidRPr="007F25C5" w:rsidRDefault="007F25C5" w:rsidP="007F25C5">
      <w:pPr>
        <w:numPr>
          <w:ilvl w:val="0"/>
          <w:numId w:val="15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b/>
          <w:i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Expansion opportunities are recommended with supporting rationale meeting organisational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reporting requirements</w:t>
      </w:r>
    </w:p>
    <w:p w:rsidR="00605544" w:rsidRDefault="007F25C5" w:rsidP="007F25C5">
      <w:pPr>
        <w:numPr>
          <w:ilvl w:val="0"/>
          <w:numId w:val="15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Outcomes are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 xml:space="preserve"> </w:t>
      </w:r>
      <w:r w:rsidRPr="007F25C5">
        <w:rPr>
          <w:rFonts w:ascii="Arial" w:hAnsi="Arial" w:cs="Arial"/>
          <w:color w:val="000000"/>
          <w:sz w:val="24"/>
          <w:lang w:eastAsia="en-AU"/>
        </w:rPr>
        <w:t>submitted within the required time frame</w:t>
      </w:r>
    </w:p>
    <w:p w:rsidR="00605544" w:rsidRPr="00605544" w:rsidRDefault="007F25C5" w:rsidP="007F25C5">
      <w:pPr>
        <w:numPr>
          <w:ilvl w:val="0"/>
          <w:numId w:val="15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605544">
        <w:rPr>
          <w:rFonts w:ascii="Arial" w:hAnsi="Arial" w:cs="Arial"/>
          <w:color w:val="000000"/>
          <w:sz w:val="24"/>
          <w:lang w:eastAsia="en-AU"/>
        </w:rPr>
        <w:t>Outcomes are recorded in accordance with organisational policies and procedures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605544" w:rsidTr="000559D8">
        <w:tc>
          <w:tcPr>
            <w:tcW w:w="9242" w:type="dxa"/>
          </w:tcPr>
          <w:p w:rsidR="00605544" w:rsidRDefault="00605544" w:rsidP="000559D8">
            <w:r>
              <w:t>Previous exam</w:t>
            </w:r>
          </w:p>
          <w:p w:rsidR="00605544" w:rsidRDefault="00605544" w:rsidP="000559D8"/>
        </w:tc>
      </w:tr>
      <w:tr w:rsidR="00605544" w:rsidTr="000559D8">
        <w:tc>
          <w:tcPr>
            <w:tcW w:w="9242" w:type="dxa"/>
          </w:tcPr>
          <w:p w:rsidR="00605544" w:rsidRDefault="00605544" w:rsidP="000559D8">
            <w:r>
              <w:t>Notes (A. how did we achieve this element? B. key words and brief summary – refer to the range statements)</w:t>
            </w:r>
          </w:p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  <w:p w:rsidR="00605544" w:rsidRDefault="00605544" w:rsidP="000559D8"/>
        </w:tc>
      </w:tr>
    </w:tbl>
    <w:p w:rsidR="007F25C5" w:rsidRPr="007F25C5" w:rsidRDefault="007F25C5" w:rsidP="007F25C5">
      <w:p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RANGE STATEMENT</w:t>
      </w:r>
    </w:p>
    <w:p w:rsidR="007F25C5" w:rsidRPr="007F25C5" w:rsidRDefault="007F25C5" w:rsidP="007F25C5">
      <w:p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CATEGORIES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External influences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competitive landscape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 xml:space="preserve"> service provision from public sector, commercial sector and not-for-profit sector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economic developments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environmental trends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Government actions,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>, interest rates, legislative changes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industrial trends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shifts in demographics, political landscape, geographical landscape</w:t>
      </w:r>
    </w:p>
    <w:p w:rsidR="007F25C5" w:rsidRPr="007F25C5" w:rsidRDefault="007F25C5" w:rsidP="007F25C5">
      <w:pPr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technological change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Historical influences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ancient civilisations,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>, Greeks, Roman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attitudes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changes in economic organisation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development of ‘class’ system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industrial revolution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organisation of leisure by ruling groups</w:t>
      </w:r>
    </w:p>
    <w:p w:rsidR="007F25C5" w:rsidRPr="007F25C5" w:rsidRDefault="007F25C5" w:rsidP="007F25C5">
      <w:pPr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past experience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Individual influences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acquired needs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attitudes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beliefs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education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innate needs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learning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past experience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perception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personality</w:t>
      </w:r>
    </w:p>
    <w:p w:rsidR="007F25C5" w:rsidRPr="007F25C5" w:rsidRDefault="007F25C5" w:rsidP="007F25C5">
      <w:pPr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lastRenderedPageBreak/>
        <w:t>self-image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Leisure characteristics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cultural pursuits/entertainment 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home-based leisure activities 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informal, non-specific recreation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 xml:space="preserve"> walk dog 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outdoor recreation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physical recreation 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social recreation </w:t>
      </w:r>
    </w:p>
    <w:p w:rsidR="007F25C5" w:rsidRPr="007F25C5" w:rsidRDefault="007F25C5" w:rsidP="007F25C5">
      <w:pPr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tourism and travel 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Lifestyle influences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aspirations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financial considerations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geographical accessibility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health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interests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opportunity cost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psychological state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transport</w:t>
      </w:r>
    </w:p>
    <w:p w:rsidR="007F25C5" w:rsidRPr="007F25C5" w:rsidRDefault="007F25C5" w:rsidP="007F25C5">
      <w:pPr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time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Market segments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attitudes and values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culture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gender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geography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lifestyle</w:t>
      </w:r>
    </w:p>
    <w:p w:rsidR="007F25C5" w:rsidRPr="007F25C5" w:rsidRDefault="007F25C5" w:rsidP="007F25C5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socio-economic factors 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Report requirements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sz w:val="24"/>
        </w:rPr>
        <w:t xml:space="preserve">business and performance plans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sz w:val="24"/>
        </w:rPr>
        <w:t xml:space="preserve">defined resource parameters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hardcopy,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cs="Arial"/>
          <w:color w:val="000000"/>
          <w:sz w:val="24"/>
          <w:lang w:eastAsia="en-AU"/>
        </w:rPr>
        <w:t>,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bound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sz w:val="24"/>
        </w:rPr>
        <w:t xml:space="preserve">information protocols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sz w:val="24"/>
        </w:rPr>
        <w:t xml:space="preserve">organisational policies and guidelines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sz w:val="24"/>
        </w:rPr>
        <w:t xml:space="preserve">management and accountability channels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one-on-one meeting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presentation to a group(s)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sz w:val="24"/>
        </w:rPr>
        <w:t xml:space="preserve">quality assurances and/or procedures manuals </w:t>
      </w:r>
    </w:p>
    <w:p w:rsidR="007F25C5" w:rsidRPr="007F25C5" w:rsidRDefault="007F25C5" w:rsidP="007F25C5">
      <w:pPr>
        <w:numPr>
          <w:ilvl w:val="0"/>
          <w:numId w:val="11"/>
        </w:numPr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sz w:val="24"/>
        </w:rPr>
        <w:t xml:space="preserve">security and confidentiality requirements 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Social influences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culture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family background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family decision-maker/s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gender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national identity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ritual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socio-economic factors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lastRenderedPageBreak/>
        <w:t>social class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spiritual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Sources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Australian Bureau of Statistics,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>, Census data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Commercial research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Internet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print media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surveys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TV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Required knowledge and skills</w:t>
      </w:r>
    </w:p>
    <w:p w:rsidR="007F25C5" w:rsidRPr="007F25C5" w:rsidRDefault="007F25C5" w:rsidP="007F25C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Required knowledge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Understanding of contemporary participation patterns in Australia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Understanding of </w:t>
      </w: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factors that affect leisure behaviour 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and the </w:t>
      </w: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economic and social significance </w:t>
      </w:r>
      <w:r w:rsidRPr="007F25C5">
        <w:rPr>
          <w:rFonts w:ascii="Arial" w:hAnsi="Arial" w:cs="Arial"/>
          <w:color w:val="000000"/>
          <w:sz w:val="24"/>
          <w:lang w:eastAsia="en-AU"/>
        </w:rPr>
        <w:t>of leisure and its impacts for individuals and the community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Conceptual understanding of leisure, dimensions of leisure, characteristics of leisure 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and </w:t>
      </w: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constraints </w:t>
      </w:r>
      <w:r w:rsidRPr="007F25C5">
        <w:rPr>
          <w:rFonts w:ascii="Arial" w:hAnsi="Arial" w:cs="Arial"/>
          <w:color w:val="000000"/>
          <w:sz w:val="24"/>
          <w:lang w:eastAsia="en-AU"/>
        </w:rPr>
        <w:t>in day-to-day work activities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Understanding of </w:t>
      </w: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State and Federal legislation relevant to the leisure and recreation </w:t>
      </w:r>
      <w:r w:rsidRPr="007F25C5">
        <w:rPr>
          <w:rFonts w:ascii="Arial" w:hAnsi="Arial" w:cs="Arial"/>
          <w:color w:val="000000"/>
          <w:sz w:val="24"/>
          <w:lang w:eastAsia="en-AU"/>
        </w:rPr>
        <w:t>industry including Occupational Health and Safety, Equal Employment Opportunity and Trade Practices Acts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Understanding of research techniques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Information sources of the leisure industry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Roles and functions of leisure and recreation sectors</w:t>
      </w:r>
    </w:p>
    <w:p w:rsidR="007F25C5" w:rsidRPr="007F25C5" w:rsidRDefault="007F25C5" w:rsidP="007F25C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Required skills 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Questioning/listening techniques to elicit information 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Basic research skills to identify and collect relevant information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Interpersonal communication skills to deal with clients and colleagues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Presentation skills to convey information to clients and colleagues</w:t>
      </w:r>
    </w:p>
    <w:p w:rsidR="00800C24" w:rsidRPr="007F25C5" w:rsidRDefault="007F25C5" w:rsidP="007F25C5">
      <w:p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Time management skills to schedule research activities</w:t>
      </w:r>
    </w:p>
    <w:sectPr w:rsidR="00800C24" w:rsidRPr="007F25C5" w:rsidSect="007F25C5">
      <w:pgSz w:w="11906" w:h="16838"/>
      <w:pgMar w:top="63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48E"/>
    <w:multiLevelType w:val="hybridMultilevel"/>
    <w:tmpl w:val="B220EFF6"/>
    <w:lvl w:ilvl="0" w:tplc="6ABE5148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D5643"/>
    <w:multiLevelType w:val="multilevel"/>
    <w:tmpl w:val="31DA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86C5E"/>
    <w:multiLevelType w:val="multilevel"/>
    <w:tmpl w:val="5F80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CF51DD"/>
    <w:multiLevelType w:val="multilevel"/>
    <w:tmpl w:val="95EC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D63CF"/>
    <w:multiLevelType w:val="multilevel"/>
    <w:tmpl w:val="8E0E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B22DA"/>
    <w:multiLevelType w:val="multilevel"/>
    <w:tmpl w:val="691A9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1057E"/>
    <w:multiLevelType w:val="multilevel"/>
    <w:tmpl w:val="BE06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E708AE"/>
    <w:multiLevelType w:val="hybridMultilevel"/>
    <w:tmpl w:val="5C1E764E"/>
    <w:lvl w:ilvl="0" w:tplc="FA228144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A871DD"/>
    <w:multiLevelType w:val="multilevel"/>
    <w:tmpl w:val="D2F0F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05368D"/>
    <w:multiLevelType w:val="multilevel"/>
    <w:tmpl w:val="128C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D54ECE"/>
    <w:multiLevelType w:val="hybridMultilevel"/>
    <w:tmpl w:val="791A41E6"/>
    <w:lvl w:ilvl="0" w:tplc="A424AADE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020ED3"/>
    <w:multiLevelType w:val="multilevel"/>
    <w:tmpl w:val="DA20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5032F5"/>
    <w:multiLevelType w:val="multilevel"/>
    <w:tmpl w:val="40A2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2C18AE"/>
    <w:multiLevelType w:val="multilevel"/>
    <w:tmpl w:val="0F58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3B5647"/>
    <w:multiLevelType w:val="multilevel"/>
    <w:tmpl w:val="5BB83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4C4FE1"/>
    <w:multiLevelType w:val="multilevel"/>
    <w:tmpl w:val="7ADA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2"/>
  </w:num>
  <w:num w:numId="5">
    <w:abstractNumId w:val="9"/>
  </w:num>
  <w:num w:numId="6">
    <w:abstractNumId w:val="13"/>
  </w:num>
  <w:num w:numId="7">
    <w:abstractNumId w:val="8"/>
  </w:num>
  <w:num w:numId="8">
    <w:abstractNumId w:val="15"/>
  </w:num>
  <w:num w:numId="9">
    <w:abstractNumId w:val="14"/>
  </w:num>
  <w:num w:numId="10">
    <w:abstractNumId w:val="4"/>
  </w:num>
  <w:num w:numId="11">
    <w:abstractNumId w:val="5"/>
  </w:num>
  <w:num w:numId="12">
    <w:abstractNumId w:val="2"/>
  </w:num>
  <w:num w:numId="13">
    <w:abstractNumId w:val="11"/>
  </w:num>
  <w:num w:numId="14">
    <w:abstractNumId w:val="10"/>
  </w:num>
  <w:num w:numId="15">
    <w:abstractNumId w:val="7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8A25DB"/>
    <w:rsid w:val="00143D0E"/>
    <w:rsid w:val="00387BC4"/>
    <w:rsid w:val="00605544"/>
    <w:rsid w:val="007F25C5"/>
    <w:rsid w:val="00800C24"/>
    <w:rsid w:val="008A25DB"/>
    <w:rsid w:val="00A27301"/>
    <w:rsid w:val="00CA1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A25DB"/>
    <w:pP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6055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698</Words>
  <Characters>3983</Characters>
  <Application>Microsoft Office Word</Application>
  <DocSecurity>0</DocSecurity>
  <Lines>33</Lines>
  <Paragraphs>9</Paragraphs>
  <ScaleCrop>false</ScaleCrop>
  <Company>Hewlett-Packard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4</cp:revision>
  <dcterms:created xsi:type="dcterms:W3CDTF">2008-10-10T00:33:00Z</dcterms:created>
  <dcterms:modified xsi:type="dcterms:W3CDTF">2009-07-27T23:57:00Z</dcterms:modified>
</cp:coreProperties>
</file>